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DB" w:rsidRDefault="00A631DB" w:rsidP="00A631DB">
      <w:pPr>
        <w:pStyle w:val="0-tekst-podstawowy-western"/>
      </w:pPr>
      <w:bookmarkStart w:id="0" w:name="_GoBack"/>
      <w:bookmarkEnd w:id="0"/>
      <w:r>
        <w:t xml:space="preserve">Bp prof. dr hab. Wacław Świerzawski urodził się 14 maja 1927 roku w Złoczowie </w:t>
      </w:r>
      <w:r>
        <w:br/>
        <w:t xml:space="preserve">w archidiecezji lwowskiej. Święcenia kapłańskie otrzymał z rąk arcybiskupa metropolity lwowskiego Eugeniusza Baziaka 11 grudnia 1949 roku. Odtąd pełnił posługę kapłańską </w:t>
      </w:r>
      <w:r>
        <w:br/>
        <w:t xml:space="preserve">w duszpasterstwie i na polu naukowym. Studia teologiczne rozpoczął we Lwowie </w:t>
      </w:r>
      <w:r>
        <w:br/>
        <w:t xml:space="preserve">w seminarium duchownym (w czasie wojny przeniesione do Kalwarii Zebrzydowskiej </w:t>
      </w:r>
      <w:r>
        <w:br/>
        <w:t xml:space="preserve">w archidiecezji krakowskie). Absolwent teologii Uniwersytetu Jagiellońskiego i prawa kanonicznego Akademii Teologii Katolickiej w Warszawie, doktoryzował się w Ateneum św. </w:t>
      </w:r>
      <w:proofErr w:type="spellStart"/>
      <w:r>
        <w:t>Anselma</w:t>
      </w:r>
      <w:proofErr w:type="spellEnd"/>
      <w:r>
        <w:t xml:space="preserve"> w Rzymie w dziedzinie teologii liturgii. W 1975 roku uzyskał habilitację i został docentem. Był organizatorem i pierwszym dyrektorem Instytutu Liturgicznego (1968 – 1992), kierownikiem katedry teologii liturgii, a także kuratorem Katedry Homiletyki na Papieskim Wydziale Teologicznym (dzisiejszy UPJPII). W 1981 roku uzyskał tytuł profesora nadzwyczajnego, zaś siedem lat później profesora zwyczajnego, zostając dodatkowo kuratorem Katedry Teologii Życia Wewnętrznego. Organizował duszpasterstwo akademickie w Krakowie przy kościele św. Anny, a potem jako rektor kościoła św. Marka Ewangelisty (1968-1988). Z jego inicjatywy przy tym kościele powstał ośrodek </w:t>
      </w:r>
      <w:proofErr w:type="spellStart"/>
      <w:r>
        <w:t>katechumenalny</w:t>
      </w:r>
      <w:proofErr w:type="spellEnd"/>
      <w:r>
        <w:t xml:space="preserve">, gdzie do dziś prowadzona jest chrześcijańska inicjacja dorosłych. Wybitny uczony, pisarz, mówca </w:t>
      </w:r>
      <w:r>
        <w:br/>
        <w:t xml:space="preserve">i duszpasterz, rekolekcjonista, założyciel trzech wspólnot życia konsekrowanego oraz sodalicji św. Jadwigi Królowej. W latach 1988-1992 sprawował urząd rektora Papieskiej Akademii Teologicznej i pełnił go do momentu mianowania go przez ojca świętego Jana Pawła II biskupem diecezji sandomierskiej. Sakrę biskupią otrzymał 28 kwietnia 1992 roku </w:t>
      </w:r>
      <w:r>
        <w:br/>
        <w:t>w katedrze sandomierskiej.</w:t>
      </w:r>
    </w:p>
    <w:p w:rsidR="00A631DB" w:rsidRDefault="00A631DB" w:rsidP="00A631DB">
      <w:pPr>
        <w:pStyle w:val="0-tekst-podstawowy-western"/>
      </w:pPr>
      <w:r>
        <w:t xml:space="preserve">Biskup Świerzawski jest autorem 64 książek i ponad 1300 artykułów naukowych </w:t>
      </w:r>
      <w:r>
        <w:br/>
        <w:t xml:space="preserve">i popularnonaukowych z dziedziny teologii liturgii i duchowości, drukowanych </w:t>
      </w:r>
      <w:r>
        <w:br/>
        <w:t>w czasopismach polskich i zagranicznych. Jako dydaktyk był promotorem licznych prac magisterskich, licencjackich i doktorskich. Był członkiem towarzystw naukowych krajowych i zagranicznych. W 1975 roku został powołany na członka Komisji Episkopatu Polski ds. Uchwał Soboru Watykańskiego II. Od 1983 roku należał do zespołu redakcyjnego polskiej wersji „</w:t>
      </w:r>
      <w:proofErr w:type="spellStart"/>
      <w:r>
        <w:t>Communio</w:t>
      </w:r>
      <w:proofErr w:type="spellEnd"/>
      <w:r>
        <w:t>”. Od 1980 roku był członkiem, a od 1984 roku przez dwie kadencje przewodniczącym Komisji Kultu Bożego i Dyscypliny Sakramentów Episkopatu Polski oraz inicjatorem i redaktorem czasopisma „</w:t>
      </w:r>
      <w:proofErr w:type="spellStart"/>
      <w:r>
        <w:t>Anamnesis</w:t>
      </w:r>
      <w:proofErr w:type="spellEnd"/>
      <w:r>
        <w:t xml:space="preserve">”. Od 1994 roku był członkiem watykańskiej Kongregacji ds. Kultu Bożego i Dyscypliny Sakramentów, a od roku 1996 członkiem Komisji Episkopatu ds. Duszpasterstwa Ogólnego i Rady Naukowej Episkopatu Polski. Będąc już na emeryturze zajmował się pracą pisarską i zainicjował Ośrodek Formacji Liturgicznej w Zawichoście, działający pod patronatem Instytutu Liturgicznego na UPJPII </w:t>
      </w:r>
      <w:r>
        <w:br/>
        <w:t xml:space="preserve">w Krakowie. </w:t>
      </w:r>
    </w:p>
    <w:p w:rsidR="0085525C" w:rsidRDefault="0085525C"/>
    <w:sectPr w:rsidR="0085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ntium Plu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DB"/>
    <w:rsid w:val="000F6346"/>
    <w:rsid w:val="003448C9"/>
    <w:rsid w:val="004C6D35"/>
    <w:rsid w:val="00822537"/>
    <w:rsid w:val="0085525C"/>
    <w:rsid w:val="00A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-tekst-podstawowy-western">
    <w:name w:val="0-tekst-podstawowy-western"/>
    <w:basedOn w:val="Normalny"/>
    <w:rsid w:val="00A631DB"/>
    <w:pPr>
      <w:spacing w:before="100" w:beforeAutospacing="1" w:after="0"/>
      <w:ind w:firstLine="284"/>
      <w:jc w:val="both"/>
    </w:pPr>
    <w:rPr>
      <w:rFonts w:ascii="Gentium Plus" w:eastAsia="Times New Roman" w:hAnsi="Gentium Plus" w:cs="Times New Roman"/>
      <w:color w:val="1C324C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-tekst-podstawowy-western">
    <w:name w:val="0-tekst-podstawowy-western"/>
    <w:basedOn w:val="Normalny"/>
    <w:rsid w:val="00A631DB"/>
    <w:pPr>
      <w:spacing w:before="100" w:beforeAutospacing="1" w:after="0"/>
      <w:ind w:firstLine="284"/>
      <w:jc w:val="both"/>
    </w:pPr>
    <w:rPr>
      <w:rFonts w:ascii="Gentium Plus" w:eastAsia="Times New Roman" w:hAnsi="Gentium Plus" w:cs="Times New Roman"/>
      <w:color w:val="1C324C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2417</Characters>
  <Application>Microsoft Office Word</Application>
  <DocSecurity>0</DocSecurity>
  <Lines>45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2017-10-09T12:00:00Z</dcterms:created>
  <dcterms:modified xsi:type="dcterms:W3CDTF">2017-10-09T12:00:00Z</dcterms:modified>
</cp:coreProperties>
</file>