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47" w:rsidRPr="00480B88" w:rsidRDefault="00584E47" w:rsidP="00584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Klaudia </w:t>
      </w:r>
      <w:proofErr w:type="spellStart"/>
      <w:r w:rsidRPr="00480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Cymanow-Sosin</w:t>
      </w:r>
      <w:proofErr w:type="spellEnd"/>
      <w:r w:rsidRPr="00480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80B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Lokowanie idei w reklamie. Studium analityczno-badawcze na podstawie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treści w </w:t>
      </w:r>
      <w:r w:rsidRPr="00480B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polskiej wersji serwisu YouTube</w:t>
      </w:r>
      <w:r w:rsidRPr="00480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Wydawnictwo Adam Marszałek, Toruń 2020,</w:t>
      </w:r>
      <w:r w:rsidRPr="0048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0B88">
        <w:rPr>
          <w:rFonts w:ascii="Times New Roman" w:hAnsi="Times New Roman" w:cs="Times New Roman"/>
          <w:b/>
          <w:sz w:val="24"/>
          <w:szCs w:val="24"/>
        </w:rPr>
        <w:t>978-83-8180-365-6,</w:t>
      </w:r>
      <w:r w:rsidRPr="00480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0B88">
        <w:rPr>
          <w:rFonts w:ascii="Times New Roman" w:hAnsi="Times New Roman" w:cs="Times New Roman"/>
          <w:b/>
          <w:sz w:val="24"/>
          <w:szCs w:val="24"/>
        </w:rPr>
        <w:t>s. 371.</w:t>
      </w:r>
    </w:p>
    <w:p w:rsidR="00D34E1F" w:rsidRDefault="0059262C" w:rsidP="00D34E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774347" wp14:editId="095CED10">
            <wp:extent cx="5760720" cy="5760720"/>
            <wp:effectExtent l="0" t="0" r="0" b="0"/>
            <wp:docPr id="1" name="Obraz 1" descr="https://marszalek.com.pl/sklep/4983-large_default/lokowanie-idei-w-rekla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szalek.com.pl/sklep/4983-large_default/lokowanie-idei-w-reklam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E1F" w:rsidRPr="00D34E1F" w:rsidRDefault="00D34E1F" w:rsidP="00D34E1F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4E1F">
        <w:rPr>
          <w:rFonts w:ascii="Times New Roman" w:hAnsi="Times New Roman" w:cs="Times New Roman"/>
          <w:b/>
          <w:sz w:val="24"/>
          <w:szCs w:val="24"/>
        </w:rPr>
        <w:t xml:space="preserve">Książka </w:t>
      </w:r>
      <w:r w:rsidRPr="00D34E1F">
        <w:rPr>
          <w:rFonts w:ascii="Times New Roman" w:hAnsi="Times New Roman" w:cs="Times New Roman"/>
          <w:b/>
          <w:i/>
          <w:sz w:val="24"/>
          <w:szCs w:val="24"/>
        </w:rPr>
        <w:t xml:space="preserve">Lokowanie idei w reklamie </w:t>
      </w:r>
      <w:r w:rsidRPr="00D34E1F">
        <w:rPr>
          <w:rFonts w:ascii="Times New Roman" w:hAnsi="Times New Roman" w:cs="Times New Roman"/>
          <w:b/>
          <w:sz w:val="24"/>
          <w:szCs w:val="24"/>
        </w:rPr>
        <w:t xml:space="preserve">to próba spojrzenia na zmiany i trendy, z jakimi mamy do czynienia w ostatnich latach, czyli od kiedy prowadzone są powszechnie dostępne comiesięczne rankingi wraz z publikacją zestawienia najbardziej popularnych kreacji w ramach </w:t>
      </w:r>
      <w:r w:rsidRPr="00D34E1F">
        <w:rPr>
          <w:rStyle w:val="Pogrubienie"/>
          <w:rFonts w:ascii="Times New Roman" w:hAnsi="Times New Roman" w:cs="Times New Roman"/>
          <w:sz w:val="24"/>
          <w:szCs w:val="24"/>
        </w:rPr>
        <w:t>YouTube.</w:t>
      </w:r>
      <w:r w:rsidRPr="00D34E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4E1F" w:rsidRDefault="00D34E1F" w:rsidP="0058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62C" w:rsidRDefault="0059262C" w:rsidP="0058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RECENZJI:</w:t>
      </w:r>
    </w:p>
    <w:p w:rsidR="0059262C" w:rsidRPr="00584E47" w:rsidRDefault="0059262C" w:rsidP="0059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Książka ma wiele atutów. Bez wątpienia należą do nich trafnie wybrany temat, logiczna konstrukcja problemowa czy narracja Autorki, która wykorzystuje obszerny materiał źródłowy oraz literaturę z wielu dyscyplin naukowych. Na uwagę zasługują też rzetelne analizy i przemyślana koncepcja badań, które przesądzają o oryginalności i </w:t>
      </w:r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istotności pracy. Prezentowane wyniki badań ilościowych udokumentowane zostały bogatym materiałem ilustracyjnym. (…) Praca jest cennym źródłem nie tylko dla badaczy i studentów komunikacji społecznej i mediów, ale także innych dyscyplin o profilu społecznym czy humanistycznym. Pomoże także praktykom w lepszym zrozumieniu problematyki lokowania idei i wartości w komunikacji perswazyjnej.   </w:t>
      </w:r>
    </w:p>
    <w:p w:rsidR="0059262C" w:rsidRPr="00584E47" w:rsidRDefault="0059262C" w:rsidP="005926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Małgorzata Łosiewicz, prof. UG</w:t>
      </w:r>
    </w:p>
    <w:p w:rsidR="0059262C" w:rsidRPr="00584E47" w:rsidRDefault="0059262C" w:rsidP="0059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Dzieło jest efektem wielomiesięcznej, benedyktyńskiej wręcz pracy, którą Autorka włożyła w przeprowadzenie znakomicie przygotowanych badań (w tym </w:t>
      </w:r>
      <w:proofErr w:type="spellStart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eyetrackingowych</w:t>
      </w:r>
      <w:proofErr w:type="spellEnd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encefalograficznych) oraz rzetelne kwerendy literaturowe. Autorka wykazuje znakomitą orientację w szerokim spektrum problematyki – od </w:t>
      </w:r>
      <w:proofErr w:type="spellStart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komunikologii</w:t>
      </w:r>
      <w:proofErr w:type="spellEnd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</w:t>
      </w:r>
      <w:proofErr w:type="spellStart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neuromarketing</w:t>
      </w:r>
      <w:proofErr w:type="spellEnd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wprowadzając kolejne definicje, w tym idea </w:t>
      </w:r>
      <w:proofErr w:type="spellStart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placement</w:t>
      </w:r>
      <w:proofErr w:type="spellEnd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wyjaśniając je językiem zrozumiałym, odnosząc się przy tym do światowej literatury przedmiotu. (…) Projekt kategoryzacji medialności perswazyjnej idei z pewnością zainspiruje innych badaczy i będzie dla nich metodologiczną podpowiedzią, w jaki sposób takie badanie – od strony logistycznej i naukowej – zaplanować i zorganizować. Książka Klaudii </w:t>
      </w:r>
      <w:proofErr w:type="spellStart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Cymanow-Sosin</w:t>
      </w:r>
      <w:proofErr w:type="spellEnd"/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oryginalna, dopracowana w detalach, wyjątkowo ciekawa i aktualna pozycja, która z pewnością zostanie dostrzeżona i wysoko oceniona przez czytelników.</w:t>
      </w:r>
    </w:p>
    <w:p w:rsidR="0059262C" w:rsidRDefault="0059262C" w:rsidP="005926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4E47">
        <w:rPr>
          <w:rFonts w:ascii="Times New Roman" w:eastAsia="Times New Roman" w:hAnsi="Times New Roman" w:cs="Times New Roman"/>
          <w:sz w:val="20"/>
          <w:szCs w:val="20"/>
          <w:lang w:eastAsia="pl-PL"/>
        </w:rPr>
        <w:t>dr hab. Krzysztof Gajdka, prof. UPJPII</w:t>
      </w:r>
    </w:p>
    <w:p w:rsidR="0059262C" w:rsidRDefault="0059262C" w:rsidP="0058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E1F" w:rsidRDefault="00D34E1F" w:rsidP="0058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E47" w:rsidRPr="00480B88" w:rsidRDefault="00584E47" w:rsidP="0058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polskim rynku medioznawczym ukazała się pozycja </w:t>
      </w:r>
      <w:r w:rsidRPr="00584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Lokowanie idei w reklamie. Studium analityczno-badawcze na podstawie treści w polskiej wersji serwisu YouTube</w:t>
      </w:r>
      <w:r w:rsidRPr="00584E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8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dr Klaudii </w:t>
      </w:r>
      <w:proofErr w:type="spellStart"/>
      <w:r w:rsidRPr="00584E47">
        <w:rPr>
          <w:rFonts w:ascii="Times New Roman" w:eastAsia="Times New Roman" w:hAnsi="Times New Roman" w:cs="Times New Roman"/>
          <w:sz w:val="24"/>
          <w:szCs w:val="24"/>
          <w:lang w:eastAsia="pl-PL"/>
        </w:rPr>
        <w:t>Cymanow-Sosin</w:t>
      </w:r>
      <w:proofErr w:type="spellEnd"/>
      <w:r w:rsidRPr="00584E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kierunku: komunikowanie promocyjno-wizerunkowe – reklama,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public relations. R</w:t>
      </w:r>
      <w:r w:rsidRPr="0058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ecenzentami </w:t>
      </w:r>
      <w:r w:rsidRPr="0048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procesie wydawniczym byli: dr hab. </w:t>
      </w:r>
      <w:r w:rsidRPr="00480B8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Małgorzata Łosiewicz</w:t>
      </w:r>
      <w:r w:rsidRPr="00480B88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480B8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Pr="00480B88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80B88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UG </w:t>
      </w:r>
      <w:r w:rsidRPr="00480B88">
        <w:rPr>
          <w:rFonts w:ascii="Times New Roman" w:hAnsi="Times New Roman" w:cs="Times New Roman"/>
          <w:color w:val="000000" w:themeColor="text1"/>
          <w:sz w:val="24"/>
          <w:szCs w:val="24"/>
        </w:rPr>
        <w:t>(Uniwersytet Gdański) oraz dr hab. Krzysztof Gajdka, prof. UPJPII  (Uniwersytet Papieski Jana Pawła II w Krakowie).</w:t>
      </w:r>
    </w:p>
    <w:p w:rsidR="00584E47" w:rsidRDefault="00584E47" w:rsidP="00D3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88">
        <w:rPr>
          <w:rFonts w:ascii="Times New Roman" w:hAnsi="Times New Roman" w:cs="Times New Roman"/>
          <w:sz w:val="24"/>
          <w:szCs w:val="24"/>
        </w:rPr>
        <w:t xml:space="preserve">Podstawowym celem podjęcia badań było poszukiwanie idei zawartych we współczesnych kreacjach reklamowych ukazujących się w polskich kanałach serwisu YouTube oraz wyjaśnienie </w:t>
      </w:r>
      <w:r w:rsidR="00D34E1F">
        <w:rPr>
          <w:rFonts w:ascii="Times New Roman" w:hAnsi="Times New Roman" w:cs="Times New Roman"/>
          <w:sz w:val="24"/>
          <w:szCs w:val="24"/>
        </w:rPr>
        <w:t>celowości</w:t>
      </w:r>
      <w:r w:rsidRPr="00480B88">
        <w:rPr>
          <w:rFonts w:ascii="Times New Roman" w:hAnsi="Times New Roman" w:cs="Times New Roman"/>
          <w:sz w:val="24"/>
          <w:szCs w:val="24"/>
        </w:rPr>
        <w:t xml:space="preserve"> wykorzystania określonych konceptów jako nośników znaczeń. Badanie medialności perswazyjnej idei w komunikacji oraz dobór przekazów był podyktowany faktem, iż w przypadku reklamy – bez względu na sposób, w jaki przedstawiane są zawarte w niej treści poprzez wykorzystanie argumentacji, zastosowanie figur myśli i chwytów retorycznych oraz innych form ekspresji – jej naczelną „powinnością” jest zawsze perswazja.</w:t>
      </w:r>
    </w:p>
    <w:p w:rsidR="00584E47" w:rsidRPr="00D34E1F" w:rsidRDefault="00D34E1F" w:rsidP="00D34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Podjęte badania czerpią z tradycji promowanej w Instytucie Dziennikarstwa i Komunikacji Społecznej, przede wszystkim za sprawą nieodżałowanego Walerego Pisarka, jak i jego następców, dotyczącej 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analizy zawartości w oparciu o </w:t>
      </w:r>
      <w:r w:rsidR="00584E47" w:rsidRPr="00480B88">
        <w:rPr>
          <w:rFonts w:ascii="Times New Roman" w:hAnsi="Times New Roman" w:cs="Times New Roman"/>
          <w:color w:val="000000" w:themeColor="text1"/>
          <w:sz w:val="24"/>
          <w:szCs w:val="24"/>
        </w:rPr>
        <w:t>pięć konstytutywnych cech metody, tj. naukowość, systematycz</w:t>
      </w:r>
      <w:r w:rsidR="00584E47" w:rsidRPr="00480B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ność, obiektywizm, powtarzalność oraz istotność.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wspominał Profesor Pisarek, metoda ta, to 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„zespół różnych technik systematycznego badania strumieni lub zbiorów przekazów, polegający na możliwie obiektywnym wyróżnianiu i identyfikowaniu ich możliwie jednoznacznie skonkretyzowanych, formalnych lub treściowych elementów oraz na możliwie precyzyjnym szacowaniu rozkładu występowania </w:t>
      </w:r>
      <w:r w:rsidR="00584E47" w:rsidRPr="00480B88">
        <w:rPr>
          <w:rFonts w:ascii="Times New Roman" w:hAnsi="Times New Roman" w:cs="Times New Roman"/>
          <w:sz w:val="24"/>
          <w:szCs w:val="24"/>
        </w:rPr>
        <w:lastRenderedPageBreak/>
        <w:t>tych elementów i na głównie porównawczym wnios</w:t>
      </w:r>
      <w:r w:rsidR="00584E47" w:rsidRPr="00480B88">
        <w:rPr>
          <w:rFonts w:ascii="Times New Roman" w:hAnsi="Times New Roman" w:cs="Times New Roman"/>
          <w:sz w:val="24"/>
          <w:szCs w:val="24"/>
        </w:rPr>
        <w:softHyphen/>
        <w:t>kowaniu”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E1F">
        <w:rPr>
          <w:rFonts w:ascii="Times New Roman" w:hAnsi="Times New Roman" w:cs="Times New Roman"/>
          <w:sz w:val="24"/>
          <w:szCs w:val="24"/>
        </w:rPr>
        <w:t>zob</w:t>
      </w:r>
      <w:proofErr w:type="spellEnd"/>
      <w:r w:rsidRPr="00D34E1F">
        <w:rPr>
          <w:rFonts w:ascii="Times New Roman" w:hAnsi="Times New Roman" w:cs="Times New Roman"/>
          <w:sz w:val="24"/>
          <w:szCs w:val="24"/>
        </w:rPr>
        <w:t xml:space="preserve">, </w:t>
      </w:r>
      <w:r w:rsidRPr="00D34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 Pisarek, </w:t>
      </w:r>
      <w:r w:rsidRPr="00D3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Analiza zawartości prasy</w:t>
      </w:r>
      <w:r w:rsidRPr="00D34E1F">
        <w:rPr>
          <w:rFonts w:ascii="Times New Roman" w:hAnsi="Times New Roman" w:cs="Times New Roman"/>
          <w:color w:val="000000" w:themeColor="text1"/>
          <w:sz w:val="24"/>
          <w:szCs w:val="24"/>
        </w:rPr>
        <w:t>, Kraków 1983, s. 45.</w:t>
      </w:r>
      <w:r w:rsidRPr="00D34E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34E1F" w:rsidRDefault="00584E47" w:rsidP="00D34E1F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34E1F">
        <w:rPr>
          <w:rFonts w:ascii="Times New Roman" w:hAnsi="Times New Roman" w:cs="Times New Roman"/>
          <w:sz w:val="24"/>
          <w:szCs w:val="24"/>
        </w:rPr>
        <w:t xml:space="preserve">Książka </w:t>
      </w:r>
      <w:r w:rsidRPr="00D34E1F">
        <w:rPr>
          <w:rFonts w:ascii="Times New Roman" w:hAnsi="Times New Roman" w:cs="Times New Roman"/>
          <w:i/>
          <w:sz w:val="24"/>
          <w:szCs w:val="24"/>
        </w:rPr>
        <w:t xml:space="preserve">Lokowanie idei w reklamie </w:t>
      </w:r>
      <w:r w:rsidRPr="00D34E1F">
        <w:rPr>
          <w:rFonts w:ascii="Times New Roman" w:hAnsi="Times New Roman" w:cs="Times New Roman"/>
          <w:sz w:val="24"/>
          <w:szCs w:val="24"/>
        </w:rPr>
        <w:t xml:space="preserve">to próba spojrzenia na zmiany i trendy, z jakimi mamy do czynienia w ostatnich latach, czyli od kiedy prowadzone są powszechnie dostępne comiesięczne rankingi wraz z publikacją zestawienia najbardziej popularnych kreacji w ramach </w:t>
      </w:r>
      <w:r w:rsidRPr="00D34E1F">
        <w:rPr>
          <w:rStyle w:val="Pogrubienie"/>
          <w:rFonts w:ascii="Times New Roman" w:hAnsi="Times New Roman" w:cs="Times New Roman"/>
          <w:b w:val="0"/>
          <w:sz w:val="24"/>
          <w:szCs w:val="24"/>
        </w:rPr>
        <w:t>YouTube.</w:t>
      </w:r>
      <w:r w:rsidRPr="00D34E1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D34E1F" w:rsidRDefault="00584E47" w:rsidP="00D3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88">
        <w:rPr>
          <w:rFonts w:ascii="Times New Roman" w:hAnsi="Times New Roman" w:cs="Times New Roman"/>
          <w:sz w:val="24"/>
          <w:szCs w:val="24"/>
        </w:rPr>
        <w:t>Zgromadzony na potrzeby niniejszej pracy materiał badawczy został dobrany pod kątem zilustrowania specyfiki kreacji reklamowych w danej przestrzeni medialnej i w określonym czasie. Stanowiły go kreacje (internetowe spoty reklamowe), które ukazywały się w polskich kanałach transnarodowego koncernu YouTube w latach 2015-2019.</w:t>
      </w:r>
    </w:p>
    <w:p w:rsidR="00584E47" w:rsidRDefault="00584E47" w:rsidP="00D3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88">
        <w:rPr>
          <w:rFonts w:ascii="Times New Roman" w:hAnsi="Times New Roman" w:cs="Times New Roman"/>
          <w:sz w:val="24"/>
          <w:szCs w:val="24"/>
        </w:rPr>
        <w:t xml:space="preserve">Analizując zmiany, jakie zaszły zarówno w obszarze tworzenia, jak i naukowego namysłu nad reklamami (por. K. </w:t>
      </w:r>
      <w:proofErr w:type="spellStart"/>
      <w:r w:rsidRPr="00480B88">
        <w:rPr>
          <w:rFonts w:ascii="Times New Roman" w:hAnsi="Times New Roman" w:cs="Times New Roman"/>
          <w:sz w:val="24"/>
          <w:szCs w:val="24"/>
        </w:rPr>
        <w:t>Cymanow-Sosin</w:t>
      </w:r>
      <w:proofErr w:type="spellEnd"/>
      <w:r w:rsidRPr="00480B88">
        <w:rPr>
          <w:rFonts w:ascii="Times New Roman" w:hAnsi="Times New Roman" w:cs="Times New Roman"/>
          <w:sz w:val="24"/>
          <w:szCs w:val="24"/>
        </w:rPr>
        <w:t xml:space="preserve">, </w:t>
      </w:r>
      <w:r w:rsidRPr="00480B88">
        <w:rPr>
          <w:rFonts w:ascii="Times New Roman" w:hAnsi="Times New Roman" w:cs="Times New Roman"/>
          <w:i/>
          <w:sz w:val="24"/>
          <w:szCs w:val="24"/>
        </w:rPr>
        <w:t>Metafory we współczesnej reklamie</w:t>
      </w:r>
      <w:r w:rsidRPr="00480B88">
        <w:rPr>
          <w:rFonts w:ascii="Times New Roman" w:hAnsi="Times New Roman" w:cs="Times New Roman"/>
          <w:sz w:val="24"/>
          <w:szCs w:val="24"/>
        </w:rPr>
        <w:t xml:space="preserve">, Toruń 2010), a także badając je jako ważną część współczesnej kultury (K. </w:t>
      </w:r>
      <w:proofErr w:type="spellStart"/>
      <w:r w:rsidRPr="00480B88">
        <w:rPr>
          <w:rFonts w:ascii="Times New Roman" w:hAnsi="Times New Roman" w:cs="Times New Roman"/>
          <w:sz w:val="24"/>
          <w:szCs w:val="24"/>
        </w:rPr>
        <w:t>Cymanow-Sosin</w:t>
      </w:r>
      <w:proofErr w:type="spellEnd"/>
      <w:r w:rsidRPr="00480B88">
        <w:rPr>
          <w:rFonts w:ascii="Times New Roman" w:hAnsi="Times New Roman" w:cs="Times New Roman"/>
          <w:sz w:val="24"/>
          <w:szCs w:val="24"/>
        </w:rPr>
        <w:t xml:space="preserve">, </w:t>
      </w:r>
      <w:r w:rsidRPr="00480B88">
        <w:rPr>
          <w:rFonts w:ascii="Times New Roman" w:hAnsi="Times New Roman" w:cs="Times New Roman"/>
          <w:i/>
          <w:sz w:val="24"/>
          <w:szCs w:val="24"/>
        </w:rPr>
        <w:t>Perswazyjność w komunikacji wizerunkowej i języku</w:t>
      </w:r>
      <w:r w:rsidRPr="00480B88">
        <w:rPr>
          <w:rFonts w:ascii="Times New Roman" w:hAnsi="Times New Roman" w:cs="Times New Roman"/>
          <w:sz w:val="24"/>
          <w:szCs w:val="24"/>
        </w:rPr>
        <w:t xml:space="preserve">, Kraków 2020), w </w:t>
      </w:r>
      <w:r w:rsidR="00D34E1F">
        <w:rPr>
          <w:rFonts w:ascii="Times New Roman" w:hAnsi="Times New Roman" w:cs="Times New Roman"/>
          <w:sz w:val="24"/>
          <w:szCs w:val="24"/>
        </w:rPr>
        <w:t>książce</w:t>
      </w:r>
      <w:r w:rsidRPr="00480B88">
        <w:rPr>
          <w:rFonts w:ascii="Times New Roman" w:hAnsi="Times New Roman" w:cs="Times New Roman"/>
          <w:sz w:val="24"/>
          <w:szCs w:val="24"/>
        </w:rPr>
        <w:t xml:space="preserve"> kluczowe </w:t>
      </w:r>
      <w:r w:rsidR="00D34E1F">
        <w:rPr>
          <w:rFonts w:ascii="Times New Roman" w:hAnsi="Times New Roman" w:cs="Times New Roman"/>
          <w:sz w:val="24"/>
          <w:szCs w:val="24"/>
        </w:rPr>
        <w:t>jest</w:t>
      </w:r>
      <w:r w:rsidRPr="00480B88">
        <w:rPr>
          <w:rFonts w:ascii="Times New Roman" w:hAnsi="Times New Roman" w:cs="Times New Roman"/>
          <w:sz w:val="24"/>
          <w:szCs w:val="24"/>
        </w:rPr>
        <w:t xml:space="preserve"> wskazanie dominujących idei, będących istotnym komponentem filmowych narracji reklamowych, zawartych zarówno na poziomie jawnym, jak i nieuświadomionym w przekazach, które cechuje płytki poziom percepcji.</w:t>
      </w:r>
    </w:p>
    <w:p w:rsidR="00584E47" w:rsidRDefault="00D34E1F" w:rsidP="00D3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książce znajdziemy odpowiedź na pytania, które nurtują osoby zajmujące się mediami i komunikacją społeczną, w tym przede wszystkim – perswazyjną, a mianowicie:</w:t>
      </w:r>
    </w:p>
    <w:p w:rsidR="00D34E1F" w:rsidRDefault="00584E47" w:rsidP="00D34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1F">
        <w:rPr>
          <w:rFonts w:ascii="Times New Roman" w:hAnsi="Times New Roman" w:cs="Times New Roman"/>
          <w:sz w:val="24"/>
          <w:szCs w:val="24"/>
        </w:rPr>
        <w:t xml:space="preserve">Jakie </w:t>
      </w:r>
      <w:r w:rsidR="00D34E1F">
        <w:rPr>
          <w:rFonts w:ascii="Times New Roman" w:hAnsi="Times New Roman" w:cs="Times New Roman"/>
          <w:sz w:val="24"/>
          <w:szCs w:val="24"/>
        </w:rPr>
        <w:t>są główne idee funkcjonujące w reklamie</w:t>
      </w:r>
      <w:r w:rsidRPr="00D34E1F">
        <w:rPr>
          <w:rFonts w:ascii="Times New Roman" w:hAnsi="Times New Roman" w:cs="Times New Roman"/>
          <w:sz w:val="24"/>
          <w:szCs w:val="24"/>
        </w:rPr>
        <w:t>?</w:t>
      </w:r>
    </w:p>
    <w:p w:rsidR="00D34E1F" w:rsidRDefault="00584E47" w:rsidP="009D05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1F">
        <w:rPr>
          <w:rFonts w:ascii="Times New Roman" w:hAnsi="Times New Roman" w:cs="Times New Roman"/>
          <w:sz w:val="24"/>
          <w:szCs w:val="24"/>
        </w:rPr>
        <w:t>Czy idee te są zawarte w spójnych strukturach narracyjnych?</w:t>
      </w:r>
    </w:p>
    <w:p w:rsidR="00D34E1F" w:rsidRDefault="00D34E1F" w:rsidP="00D34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1F">
        <w:rPr>
          <w:rFonts w:ascii="Times New Roman" w:hAnsi="Times New Roman" w:cs="Times New Roman"/>
          <w:sz w:val="24"/>
          <w:szCs w:val="24"/>
        </w:rPr>
        <w:t xml:space="preserve">Czy </w:t>
      </w:r>
      <w:r w:rsidR="00584E47" w:rsidRPr="00D34E1F">
        <w:rPr>
          <w:rFonts w:ascii="Times New Roman" w:hAnsi="Times New Roman" w:cs="Times New Roman"/>
          <w:sz w:val="24"/>
          <w:szCs w:val="24"/>
        </w:rPr>
        <w:t xml:space="preserve">reklamowe </w:t>
      </w:r>
      <w:r>
        <w:rPr>
          <w:rFonts w:ascii="Times New Roman" w:hAnsi="Times New Roman" w:cs="Times New Roman"/>
          <w:sz w:val="24"/>
          <w:szCs w:val="24"/>
        </w:rPr>
        <w:t>historie</w:t>
      </w:r>
      <w:r w:rsidR="00584E47" w:rsidRPr="00D34E1F">
        <w:rPr>
          <w:rFonts w:ascii="Times New Roman" w:hAnsi="Times New Roman" w:cs="Times New Roman"/>
          <w:sz w:val="24"/>
          <w:szCs w:val="24"/>
        </w:rPr>
        <w:t xml:space="preserve"> wzmacniają jedne, a kontestują inne idee i wartości?</w:t>
      </w:r>
    </w:p>
    <w:p w:rsidR="00D34E1F" w:rsidRDefault="00D34E1F" w:rsidP="00D34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1F">
        <w:rPr>
          <w:rFonts w:ascii="Times New Roman" w:hAnsi="Times New Roman" w:cs="Times New Roman"/>
          <w:sz w:val="24"/>
          <w:szCs w:val="24"/>
        </w:rPr>
        <w:t>Czy twórcy reklam je</w:t>
      </w:r>
      <w:r w:rsidR="00584E47" w:rsidRPr="00D34E1F">
        <w:rPr>
          <w:rFonts w:ascii="Times New Roman" w:hAnsi="Times New Roman" w:cs="Times New Roman"/>
          <w:sz w:val="24"/>
          <w:szCs w:val="24"/>
        </w:rPr>
        <w:t xml:space="preserve">dynie wykorzystują popularne idee, czy też </w:t>
      </w:r>
      <w:proofErr w:type="spellStart"/>
      <w:r w:rsidR="00584E47" w:rsidRPr="00D34E1F">
        <w:rPr>
          <w:rFonts w:ascii="Times New Roman" w:hAnsi="Times New Roman" w:cs="Times New Roman"/>
          <w:sz w:val="24"/>
          <w:szCs w:val="24"/>
        </w:rPr>
        <w:t>copywriterzy</w:t>
      </w:r>
      <w:proofErr w:type="spellEnd"/>
      <w:r w:rsidR="00584E47" w:rsidRPr="00D34E1F">
        <w:rPr>
          <w:rFonts w:ascii="Times New Roman" w:hAnsi="Times New Roman" w:cs="Times New Roman"/>
          <w:sz w:val="24"/>
          <w:szCs w:val="24"/>
        </w:rPr>
        <w:t xml:space="preserve"> sami tworzą oryginalne koncepty i modusy, a w związku z tym, czy reklamy te mogą stać się generatorem idei, a nawet nośnikami ideologii? </w:t>
      </w:r>
    </w:p>
    <w:p w:rsidR="00584E47" w:rsidRPr="00D34E1F" w:rsidRDefault="00D34E1F" w:rsidP="00D34E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będą </w:t>
      </w:r>
      <w:r w:rsidR="00584E47" w:rsidRPr="00D34E1F">
        <w:rPr>
          <w:rFonts w:ascii="Times New Roman" w:hAnsi="Times New Roman" w:cs="Times New Roman"/>
          <w:sz w:val="24"/>
          <w:szCs w:val="24"/>
        </w:rPr>
        <w:t>trendy w zakresie kreacji reklamowych w komunikacji społecznej?</w:t>
      </w:r>
    </w:p>
    <w:p w:rsidR="00584E47" w:rsidRDefault="00D34E1F" w:rsidP="00592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Autorka udowadnia, iż u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żytkownicy </w:t>
      </w:r>
      <w:r w:rsidR="00584E47">
        <w:rPr>
          <w:rFonts w:ascii="Times New Roman" w:hAnsi="Times New Roman" w:cs="Times New Roman"/>
          <w:sz w:val="24"/>
          <w:szCs w:val="24"/>
        </w:rPr>
        <w:t>mediów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 żyją </w:t>
      </w:r>
      <w:r w:rsidR="00584E47" w:rsidRPr="00480B88">
        <w:rPr>
          <w:rStyle w:val="tlid-translation"/>
          <w:rFonts w:ascii="Times New Roman" w:hAnsi="Times New Roman" w:cs="Times New Roman"/>
          <w:sz w:val="24"/>
          <w:szCs w:val="24"/>
        </w:rPr>
        <w:t xml:space="preserve">w świecie algorytmów i </w:t>
      </w:r>
      <w:r w:rsidR="00584E47" w:rsidRPr="00480B88">
        <w:rPr>
          <w:rFonts w:ascii="Times New Roman" w:hAnsi="Times New Roman" w:cs="Times New Roman"/>
          <w:sz w:val="24"/>
          <w:szCs w:val="24"/>
        </w:rPr>
        <w:t>ekosystemów informacyjnych przygotowywanych przez owe algorytmy, które wskazują wyselekcjonowane przekazy na podstawie informacji o użytkowniku, jakie zbiera się w oparciu o dane lokalizacyjne czy spersonalizowane historie wyszukiwania haseł. Wiąże się to z niebezpieczeństwem funkcjonowania w określonym świecie faktów, ale i opinii czy idei. W przypadku reklamy, w procesie długofalowego budowania reakcji z interesariuszami, w tym przede wszystkim z </w:t>
      </w:r>
      <w:r w:rsidR="00584E47">
        <w:rPr>
          <w:rFonts w:ascii="Times New Roman" w:hAnsi="Times New Roman" w:cs="Times New Roman"/>
          <w:sz w:val="24"/>
          <w:szCs w:val="24"/>
        </w:rPr>
        <w:t>klientami, coraz istotniejsza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 staje się nie tyle </w:t>
      </w:r>
      <w:r w:rsidR="00584E47">
        <w:rPr>
          <w:rFonts w:ascii="Times New Roman" w:hAnsi="Times New Roman" w:cs="Times New Roman"/>
          <w:sz w:val="24"/>
          <w:szCs w:val="24"/>
        </w:rPr>
        <w:t xml:space="preserve">opłacalność transakcji </w:t>
      </w:r>
      <w:r w:rsidR="00584E47">
        <w:rPr>
          <w:rFonts w:ascii="Times New Roman" w:hAnsi="Times New Roman" w:cs="Times New Roman"/>
          <w:sz w:val="24"/>
          <w:szCs w:val="24"/>
        </w:rPr>
        <w:lastRenderedPageBreak/>
        <w:t>rozumiana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 jako wymiana </w:t>
      </w:r>
      <w:r w:rsidR="00584E47" w:rsidRPr="00480B88">
        <w:rPr>
          <w:rStyle w:val="st"/>
          <w:rFonts w:ascii="Times New Roman" w:hAnsi="Times New Roman" w:cs="Times New Roman"/>
          <w:sz w:val="24"/>
          <w:szCs w:val="24"/>
        </w:rPr>
        <w:t>o charakterze kupna-sprzedaży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, co raczej </w:t>
      </w:r>
      <w:proofErr w:type="spellStart"/>
      <w:r w:rsidR="00584E47" w:rsidRPr="00480B88">
        <w:rPr>
          <w:rFonts w:ascii="Times New Roman" w:hAnsi="Times New Roman" w:cs="Times New Roman"/>
          <w:sz w:val="24"/>
          <w:szCs w:val="24"/>
        </w:rPr>
        <w:t>katalaksj</w:t>
      </w:r>
      <w:r w:rsidR="00584E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4E47">
        <w:rPr>
          <w:rFonts w:ascii="Times New Roman" w:hAnsi="Times New Roman" w:cs="Times New Roman"/>
          <w:sz w:val="24"/>
          <w:szCs w:val="24"/>
        </w:rPr>
        <w:t>. Dzięki uczestnictwu w 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wymianie chodzi przede wszystkim o tworzenie wspólnoty. Michał Drożdż, asymilując to pojęcie do rozważań w obszarze komunikacji społecznej i mediów, rozszerzył jego podstawowe znaczenie (wymiana, przyjmowanie do wspólnoty) również na komunikację idei </w:t>
      </w:r>
      <w:r w:rsidR="0059262C">
        <w:rPr>
          <w:rFonts w:ascii="Times New Roman" w:hAnsi="Times New Roman" w:cs="Times New Roman"/>
          <w:sz w:val="24"/>
          <w:szCs w:val="24"/>
        </w:rPr>
        <w:t xml:space="preserve">i </w:t>
      </w:r>
      <w:r w:rsidR="00584E47" w:rsidRPr="00480B88">
        <w:rPr>
          <w:rFonts w:ascii="Times New Roman" w:hAnsi="Times New Roman" w:cs="Times New Roman"/>
          <w:sz w:val="24"/>
          <w:szCs w:val="24"/>
        </w:rPr>
        <w:t>wartości niematerialnych</w:t>
      </w:r>
      <w:r w:rsidR="00584E47" w:rsidRPr="00480B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84E47" w:rsidRPr="00480B88">
        <w:rPr>
          <w:rFonts w:ascii="Times New Roman" w:hAnsi="Times New Roman" w:cs="Times New Roman"/>
          <w:sz w:val="24"/>
          <w:szCs w:val="24"/>
        </w:rPr>
        <w:t>. Wyodrębnienie idei, poprzez które komunikują się twórcy reklam z użytkownikami mediów, moż</w:t>
      </w:r>
      <w:r w:rsidR="00584E47">
        <w:rPr>
          <w:rFonts w:ascii="Times New Roman" w:hAnsi="Times New Roman" w:cs="Times New Roman"/>
          <w:sz w:val="24"/>
          <w:szCs w:val="24"/>
        </w:rPr>
        <w:t>e</w:t>
      </w:r>
      <w:r w:rsidR="00584E47" w:rsidRPr="00480B88">
        <w:rPr>
          <w:rFonts w:ascii="Times New Roman" w:hAnsi="Times New Roman" w:cs="Times New Roman"/>
          <w:sz w:val="24"/>
          <w:szCs w:val="24"/>
        </w:rPr>
        <w:t xml:space="preserve"> stanowić fundament do dalszych badań nad </w:t>
      </w:r>
      <w:r w:rsidR="00584E47" w:rsidRPr="00480B88">
        <w:rPr>
          <w:rFonts w:ascii="Times New Roman" w:hAnsi="Times New Roman" w:cs="Times New Roman"/>
          <w:i/>
          <w:sz w:val="24"/>
          <w:szCs w:val="24"/>
        </w:rPr>
        <w:t xml:space="preserve">idea </w:t>
      </w:r>
      <w:proofErr w:type="spellStart"/>
      <w:r w:rsidR="00584E47" w:rsidRPr="00480B88">
        <w:rPr>
          <w:rFonts w:ascii="Times New Roman" w:hAnsi="Times New Roman" w:cs="Times New Roman"/>
          <w:i/>
          <w:sz w:val="24"/>
          <w:szCs w:val="24"/>
        </w:rPr>
        <w:t>placeme</w:t>
      </w:r>
      <w:r w:rsidR="00584E47">
        <w:rPr>
          <w:rFonts w:ascii="Times New Roman" w:hAnsi="Times New Roman" w:cs="Times New Roman"/>
          <w:i/>
          <w:sz w:val="24"/>
          <w:szCs w:val="24"/>
        </w:rPr>
        <w:t>n</w:t>
      </w:r>
      <w:r w:rsidR="00584E47" w:rsidRPr="00480B88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584E47" w:rsidRPr="00480B88">
        <w:rPr>
          <w:rFonts w:ascii="Times New Roman" w:hAnsi="Times New Roman" w:cs="Times New Roman"/>
          <w:sz w:val="24"/>
          <w:szCs w:val="24"/>
        </w:rPr>
        <w:t xml:space="preserve"> właśnie w kontekście zjawiska </w:t>
      </w:r>
      <w:proofErr w:type="spellStart"/>
      <w:r w:rsidR="00584E47" w:rsidRPr="00480B88">
        <w:rPr>
          <w:rFonts w:ascii="Times New Roman" w:hAnsi="Times New Roman" w:cs="Times New Roman"/>
          <w:sz w:val="24"/>
          <w:szCs w:val="24"/>
        </w:rPr>
        <w:t>katalaksji</w:t>
      </w:r>
      <w:proofErr w:type="spellEnd"/>
      <w:r w:rsidR="00584E47" w:rsidRPr="00480B88">
        <w:rPr>
          <w:rFonts w:ascii="Times New Roman" w:hAnsi="Times New Roman" w:cs="Times New Roman"/>
          <w:sz w:val="24"/>
          <w:szCs w:val="24"/>
        </w:rPr>
        <w:t xml:space="preserve">. </w:t>
      </w:r>
      <w:r w:rsidR="0059262C">
        <w:rPr>
          <w:rFonts w:ascii="Times New Roman" w:hAnsi="Times New Roman" w:cs="Times New Roman"/>
          <w:sz w:val="24"/>
          <w:szCs w:val="24"/>
        </w:rPr>
        <w:t xml:space="preserve">Stąd kolejne pytania, jak choćby to: </w:t>
      </w:r>
      <w:r w:rsidR="0059262C" w:rsidRPr="0059262C">
        <w:rPr>
          <w:rFonts w:ascii="Times New Roman" w:hAnsi="Times New Roman" w:cs="Times New Roman"/>
          <w:sz w:val="24"/>
          <w:szCs w:val="24"/>
        </w:rPr>
        <w:t xml:space="preserve">Czy zleceniodawcy i twórców </w:t>
      </w:r>
      <w:r w:rsidR="00584E47" w:rsidRPr="0059262C">
        <w:rPr>
          <w:rFonts w:ascii="Times New Roman" w:hAnsi="Times New Roman" w:cs="Times New Roman"/>
          <w:sz w:val="24"/>
          <w:szCs w:val="24"/>
        </w:rPr>
        <w:t xml:space="preserve">kreacji reklamowych biorą oni pod uwagę cele istotne dla użytkowników mediów oraz ich prawa, np. wolność wyboru? </w:t>
      </w:r>
    </w:p>
    <w:p w:rsidR="0059262C" w:rsidRPr="0059262C" w:rsidRDefault="0059262C" w:rsidP="00592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E47" w:rsidRDefault="00584E47" w:rsidP="00584E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4E47" w:rsidRPr="00584E47" w:rsidRDefault="00584E47" w:rsidP="00584E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807" w:rsidRDefault="00FD1807"/>
    <w:sectPr w:rsidR="00FD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3B" w:rsidRDefault="00FE753B" w:rsidP="00584E47">
      <w:pPr>
        <w:spacing w:after="0" w:line="240" w:lineRule="auto"/>
      </w:pPr>
      <w:r>
        <w:separator/>
      </w:r>
    </w:p>
  </w:endnote>
  <w:endnote w:type="continuationSeparator" w:id="0">
    <w:p w:rsidR="00FE753B" w:rsidRDefault="00FE753B" w:rsidP="005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3B" w:rsidRDefault="00FE753B" w:rsidP="00584E47">
      <w:pPr>
        <w:spacing w:after="0" w:line="240" w:lineRule="auto"/>
      </w:pPr>
      <w:r>
        <w:separator/>
      </w:r>
    </w:p>
  </w:footnote>
  <w:footnote w:type="continuationSeparator" w:id="0">
    <w:p w:rsidR="00FE753B" w:rsidRDefault="00FE753B" w:rsidP="00584E47">
      <w:pPr>
        <w:spacing w:after="0" w:line="240" w:lineRule="auto"/>
      </w:pPr>
      <w:r>
        <w:continuationSeparator/>
      </w:r>
    </w:p>
  </w:footnote>
  <w:footnote w:id="1">
    <w:p w:rsidR="00584E47" w:rsidRPr="00931479" w:rsidRDefault="00584E47" w:rsidP="00584E47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931479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931479">
        <w:rPr>
          <w:rFonts w:ascii="Times New Roman" w:hAnsi="Times New Roman" w:cs="Times New Roman"/>
          <w:color w:val="000000" w:themeColor="text1"/>
        </w:rPr>
        <w:t xml:space="preserve"> Por. M. Drożdż, </w:t>
      </w:r>
      <w:r w:rsidRPr="00931479">
        <w:rPr>
          <w:rFonts w:ascii="Times New Roman" w:hAnsi="Times New Roman" w:cs="Times New Roman"/>
          <w:i/>
          <w:color w:val="000000" w:themeColor="text1"/>
        </w:rPr>
        <w:t>Osoba i media</w:t>
      </w:r>
      <w:r w:rsidRPr="00931479">
        <w:rPr>
          <w:rFonts w:ascii="Times New Roman" w:hAnsi="Times New Roman" w:cs="Times New Roman"/>
          <w:color w:val="000000" w:themeColor="text1"/>
        </w:rPr>
        <w:t>, Tarnów 2005, s. 496n.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422"/>
    <w:multiLevelType w:val="hybridMultilevel"/>
    <w:tmpl w:val="872661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2E20B3"/>
    <w:multiLevelType w:val="hybridMultilevel"/>
    <w:tmpl w:val="728AAD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7"/>
    <w:rsid w:val="00584E47"/>
    <w:rsid w:val="0059262C"/>
    <w:rsid w:val="00693383"/>
    <w:rsid w:val="00CC211D"/>
    <w:rsid w:val="00D34E1F"/>
    <w:rsid w:val="00FD1807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23F"/>
  <w15:chartTrackingRefBased/>
  <w15:docId w15:val="{4967A5EA-8FA8-4C83-9A94-F35256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584E47"/>
  </w:style>
  <w:style w:type="character" w:customStyle="1" w:styleId="fontstyle01">
    <w:name w:val="fontstyle01"/>
    <w:basedOn w:val="Domylnaczcionkaakapitu"/>
    <w:rsid w:val="00584E47"/>
  </w:style>
  <w:style w:type="character" w:styleId="Uwydatnienie">
    <w:name w:val="Emphasis"/>
    <w:basedOn w:val="Domylnaczcionkaakapitu"/>
    <w:uiPriority w:val="20"/>
    <w:qFormat/>
    <w:rsid w:val="00584E47"/>
    <w:rPr>
      <w:i/>
      <w:iCs/>
    </w:rPr>
  </w:style>
  <w:style w:type="character" w:customStyle="1" w:styleId="st">
    <w:name w:val="st"/>
    <w:basedOn w:val="Domylnaczcionkaakapitu"/>
    <w:rsid w:val="00584E47"/>
  </w:style>
  <w:style w:type="paragraph" w:styleId="Tekstprzypisudolnego">
    <w:name w:val="footnote text"/>
    <w:basedOn w:val="Normalny"/>
    <w:link w:val="TekstprzypisudolnegoZnak"/>
    <w:uiPriority w:val="99"/>
    <w:unhideWhenUsed/>
    <w:rsid w:val="00584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4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84E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4E47"/>
    <w:rPr>
      <w:b/>
      <w:bCs/>
    </w:rPr>
  </w:style>
  <w:style w:type="character" w:customStyle="1" w:styleId="tlid-translation">
    <w:name w:val="tlid-translation"/>
    <w:basedOn w:val="Domylnaczcionkaakapitu"/>
    <w:rsid w:val="00584E47"/>
  </w:style>
  <w:style w:type="paragraph" w:styleId="Akapitzlist">
    <w:name w:val="List Paragraph"/>
    <w:basedOn w:val="Normalny"/>
    <w:uiPriority w:val="34"/>
    <w:qFormat/>
    <w:rsid w:val="00D3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2021-02-04T22:58:00Z</dcterms:created>
  <dcterms:modified xsi:type="dcterms:W3CDTF">2021-02-04T23:22:00Z</dcterms:modified>
</cp:coreProperties>
</file>