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A4A" w:rsidRDefault="00936A4A" w:rsidP="00096708">
      <w:pPr>
        <w:ind w:firstLine="709"/>
        <w:jc w:val="both"/>
      </w:pPr>
    </w:p>
    <w:p w:rsidR="00936A4A" w:rsidRDefault="00936A4A" w:rsidP="00096708">
      <w:pPr>
        <w:ind w:firstLine="709"/>
        <w:jc w:val="both"/>
      </w:pPr>
    </w:p>
    <w:p w:rsidR="00936A4A" w:rsidRDefault="00936A4A" w:rsidP="00096708">
      <w:pPr>
        <w:ind w:firstLine="709"/>
        <w:jc w:val="both"/>
      </w:pPr>
    </w:p>
    <w:p w:rsidR="00936A4A" w:rsidRDefault="00936A4A" w:rsidP="00936A4A">
      <w:pPr>
        <w:widowControl/>
        <w:suppressAutoHyphens w:val="0"/>
        <w:jc w:val="center"/>
        <w:rPr>
          <w:b/>
          <w:bCs/>
          <w:color w:val="000000"/>
          <w:sz w:val="32"/>
          <w:szCs w:val="32"/>
        </w:rPr>
      </w:pPr>
      <w:r w:rsidRPr="00936A4A">
        <w:rPr>
          <w:b/>
          <w:bCs/>
          <w:color w:val="000000"/>
          <w:sz w:val="32"/>
          <w:szCs w:val="32"/>
        </w:rPr>
        <w:t>10 lat działalności Uniwersytetu Trzeciego Wieku</w:t>
      </w:r>
    </w:p>
    <w:p w:rsidR="00936A4A" w:rsidRPr="00936A4A" w:rsidRDefault="00936A4A" w:rsidP="00936A4A">
      <w:pPr>
        <w:widowControl/>
        <w:suppressAutoHyphens w:val="0"/>
        <w:jc w:val="center"/>
        <w:rPr>
          <w:b/>
          <w:bCs/>
          <w:color w:val="000000"/>
          <w:sz w:val="32"/>
          <w:szCs w:val="32"/>
        </w:rPr>
      </w:pPr>
      <w:r w:rsidRPr="00936A4A">
        <w:rPr>
          <w:b/>
          <w:bCs/>
          <w:color w:val="000000"/>
          <w:sz w:val="32"/>
          <w:szCs w:val="32"/>
        </w:rPr>
        <w:t>na UPJPII w Krakowie</w:t>
      </w:r>
    </w:p>
    <w:p w:rsidR="00936A4A" w:rsidRDefault="00936A4A" w:rsidP="00936A4A">
      <w:pPr>
        <w:ind w:firstLine="709"/>
        <w:jc w:val="center"/>
      </w:pPr>
    </w:p>
    <w:p w:rsidR="00936A4A" w:rsidRDefault="00936A4A" w:rsidP="00096708">
      <w:pPr>
        <w:ind w:firstLine="709"/>
        <w:jc w:val="both"/>
      </w:pPr>
    </w:p>
    <w:p w:rsidR="00096708" w:rsidRDefault="00096708" w:rsidP="00096708">
      <w:pPr>
        <w:ind w:firstLine="709"/>
        <w:jc w:val="both"/>
      </w:pPr>
      <w:r>
        <w:t>Uniwersytet Trzeciego Wieku na Uniwersytecie Papieskim Jana Pawła II rozpoczął swoją działalność w roku akademickim 2011/2012. Został on zorganizowany przez</w:t>
      </w:r>
      <w:r w:rsidRPr="00D301A7">
        <w:t xml:space="preserve"> ks. dr. hab. Jan</w:t>
      </w:r>
      <w:r>
        <w:t>a</w:t>
      </w:r>
      <w:r w:rsidRPr="00D301A7">
        <w:t xml:space="preserve"> Dziedzic</w:t>
      </w:r>
      <w:r>
        <w:t>a</w:t>
      </w:r>
      <w:r w:rsidRPr="00D301A7">
        <w:t xml:space="preserve">, prof. UPJPII, </w:t>
      </w:r>
      <w:r>
        <w:rPr>
          <w:color w:val="000000" w:themeColor="text1"/>
        </w:rPr>
        <w:t xml:space="preserve">ówczesnego prodziekana, a obecnego dziekana </w:t>
      </w:r>
      <w:r w:rsidRPr="00654A03">
        <w:rPr>
          <w:color w:val="000000" w:themeColor="text1"/>
        </w:rPr>
        <w:t>Wydziału Teologicznego</w:t>
      </w:r>
      <w:r w:rsidRPr="00D301A7">
        <w:t xml:space="preserve">. </w:t>
      </w:r>
      <w:r>
        <w:t>O</w:t>
      </w:r>
      <w:r w:rsidRPr="00D301A7">
        <w:t>sob</w:t>
      </w:r>
      <w:r>
        <w:t>ą</w:t>
      </w:r>
      <w:r w:rsidRPr="00D301A7">
        <w:t>, która miała obsługiwać administracyjnie UTW</w:t>
      </w:r>
      <w:r>
        <w:t xml:space="preserve"> była </w:t>
      </w:r>
      <w:r w:rsidRPr="00D301A7">
        <w:t xml:space="preserve">mgr </w:t>
      </w:r>
      <w:proofErr w:type="gramStart"/>
      <w:r w:rsidRPr="00D301A7">
        <w:t>Małgorzata  Szewczyk</w:t>
      </w:r>
      <w:proofErr w:type="gramEnd"/>
      <w:r w:rsidRPr="00D301A7">
        <w:t>, doświadczon</w:t>
      </w:r>
      <w:r w:rsidR="00282539">
        <w:t>y</w:t>
      </w:r>
      <w:r w:rsidRPr="00D301A7">
        <w:t xml:space="preserve"> pracowni</w:t>
      </w:r>
      <w:r w:rsidR="00282539">
        <w:t>k</w:t>
      </w:r>
      <w:r w:rsidRPr="00D301A7">
        <w:t xml:space="preserve"> Biblioteki Papieskiej</w:t>
      </w:r>
      <w:r w:rsidRPr="00D301A7">
        <w:rPr>
          <w:vertAlign w:val="superscript"/>
        </w:rPr>
        <w:footnoteReference w:id="1"/>
      </w:r>
      <w:r w:rsidRPr="00D301A7">
        <w:t xml:space="preserve">. </w:t>
      </w:r>
    </w:p>
    <w:p w:rsidR="00096708" w:rsidRDefault="00096708" w:rsidP="00096708">
      <w:pPr>
        <w:ind w:firstLine="709"/>
        <w:jc w:val="both"/>
      </w:pPr>
      <w:r>
        <w:t xml:space="preserve">Moją przygodę z UTW UPJPII rozpoczęłam w 2012 roku. Należę więc do drugiego rocznika słuchaczy przyjętych na Uniwersytet. Byliśmy wyjątkowi, ponieważ jako pierwsi i na razie ostatni mieliśmy zajęcia przy ul. Bobrzyńskiego 10, w siedzibie Biblioteki Głównej Uniwersytetu Papieskiego Jana Pawła II, czyli na tzw. Kampusie.  Zapisując się na studia byłam przekonana, że zajęcia będą się nadal odbywać przy ul. Franciszkańskiej 1 i informacja o innej lokalizacji niemile mnie zaskoczyła. Buntowałam </w:t>
      </w:r>
      <w:r w:rsidR="00282539">
        <w:t>się, tym bardziej</w:t>
      </w:r>
      <w:r>
        <w:t xml:space="preserve"> że linia tramwajowa na Czerwone Maki nie była jeszcze gotowa i na wykłady trzeba było dojeżdżać z przesiadkami.</w:t>
      </w:r>
    </w:p>
    <w:p w:rsidR="00096708" w:rsidRDefault="00096708" w:rsidP="00096708">
      <w:pPr>
        <w:ind w:firstLine="709"/>
        <w:jc w:val="both"/>
      </w:pPr>
      <w:r>
        <w:t>Ostatecznie zdecydowałam się pójść na Bobrzyńskiego, ale dość długo nie dawałam za wygraną i wyrażałam swoje niezadowolenie wobec kierownika ds. UTW ks. Jana Dziedzica, który przecież starał się, aby studiowanie na Kampusie zorganizować jak najlepiej. Zawsze pogodny, uśmiechnięty, ale też przeżywający przejawy naszego niezadowolenia.</w:t>
      </w:r>
    </w:p>
    <w:p w:rsidR="00096708" w:rsidRDefault="00096708" w:rsidP="00096708">
      <w:pPr>
        <w:ind w:firstLine="709"/>
        <w:jc w:val="both"/>
      </w:pPr>
      <w:r>
        <w:t xml:space="preserve">W końcu jednak postanowiłam, że nie będę jedną z narzekających, a pomyślę w czym mogę być potrzebna. W konsekwencji zgłosiłam się do pracy w samorządzie i zostałam w nim do końca mojego pobytu na studiach. </w:t>
      </w:r>
    </w:p>
    <w:p w:rsidR="00096708" w:rsidRDefault="00096708" w:rsidP="00096708">
      <w:pPr>
        <w:ind w:firstLine="709"/>
        <w:jc w:val="both"/>
      </w:pPr>
      <w:r>
        <w:t>Najważniejszą zachętą do studiowania na UTW była jednak dla mnie interesująca oferta programowa jaką nam przedstawiono i zabezpieczenie do jej realizacji wykładowców z tzw. najwyższej półki. Z każdym rokiem akademickim propozycja edukacyjna była coraz bardziej urozmaicana.</w:t>
      </w:r>
    </w:p>
    <w:p w:rsidR="00096708" w:rsidRDefault="00096708" w:rsidP="00096708">
      <w:pPr>
        <w:ind w:firstLine="709"/>
        <w:jc w:val="both"/>
      </w:pPr>
      <w:r>
        <w:t xml:space="preserve">Podczas mojego pobytu na UTW wysłuchałam wielu wykładów z różnych dziedzin. Uczestniczyłam również w zajęciach fakultatywnych proponowanych słuchaczom UTW. Dużym zainteresowaniem cieszyły się kursy komputerowe, które zostały zorganizowane już w 2013 roku. </w:t>
      </w:r>
    </w:p>
    <w:p w:rsidR="00096708" w:rsidRDefault="00096708" w:rsidP="00096708">
      <w:pPr>
        <w:ind w:firstLine="709"/>
        <w:jc w:val="both"/>
      </w:pPr>
      <w:r>
        <w:t xml:space="preserve">Dzięki studiom na UTW miałam okazję lepiej poznać Kraków oraz jego bliższe i dalsze okolice. Brałam też udział w organizowanych tam wycieczkach i pielgrzymkach. Pamiętam pierwsze spotkanie z przewodnikiem Panem mgr Romanem </w:t>
      </w:r>
      <w:proofErr w:type="spellStart"/>
      <w:r>
        <w:t>Tekieli</w:t>
      </w:r>
      <w:proofErr w:type="spellEnd"/>
      <w:r>
        <w:t xml:space="preserve">, który zaproponował nam zwiedzanie kościoła św. Katarzyny. Tak zaczęły się nasze wspólne wędrówki po Krakowie i nie tylko. </w:t>
      </w:r>
    </w:p>
    <w:p w:rsidR="00096708" w:rsidRDefault="00096708" w:rsidP="00096708">
      <w:pPr>
        <w:ind w:firstLine="709"/>
        <w:jc w:val="both"/>
      </w:pPr>
      <w:r>
        <w:t xml:space="preserve">Również pani mgr Janina Grzesiowska-Skowrońska z właściwą sobie ekspresją przypomniała nam, jakie skarby znajdują się na Wawelu, w bazylice Mariackiej, kościele Bożego Ciała czy św. Anny. Weszłam z nią do podziemi Rynku Głównego i odwiedziłam znaną krakowską kawiarnię literacką Jama Michalika. Każda jej prelekcja wygłoszona przy okazji zwiedzania to lekcja patriotyzmu. </w:t>
      </w:r>
    </w:p>
    <w:p w:rsidR="00096708" w:rsidRDefault="00096708" w:rsidP="00096708">
      <w:pPr>
        <w:ind w:firstLine="709"/>
        <w:jc w:val="both"/>
      </w:pPr>
      <w:r>
        <w:t xml:space="preserve">Mile wspominam również pielgrzymki odbyte z panem mgr Dawidem </w:t>
      </w:r>
      <w:proofErr w:type="spellStart"/>
      <w:r>
        <w:t>Czaickim</w:t>
      </w:r>
      <w:proofErr w:type="spellEnd"/>
      <w:r>
        <w:t xml:space="preserve">, który zawsze bardzo serdecznie opiekował się uczestnikami wycieczek i starał się dostosowywać ich przebieg do możliwości najsłabszych. </w:t>
      </w:r>
    </w:p>
    <w:p w:rsidR="00096708" w:rsidRDefault="00096708" w:rsidP="00096708">
      <w:pPr>
        <w:ind w:firstLine="709"/>
        <w:jc w:val="both"/>
      </w:pPr>
      <w:r>
        <w:lastRenderedPageBreak/>
        <w:t xml:space="preserve">Bardzo ważną dla mnie sprawą był fakt, że profil katolicki UTW umożliwiał mi pogłębienie formacji religijnej. Dla mnie było sprawą istotną, że w programie każdego ważnego wydarzenia w jakim braliśmy udział najważniejszym punktem była Eucharystia. Z zainteresowaniem uczestniczyłam w warsztatach liturgicznych, </w:t>
      </w:r>
      <w:r w:rsidRPr="004239CA">
        <w:t>realizowanych</w:t>
      </w:r>
      <w:r>
        <w:t xml:space="preserve"> przez Pana </w:t>
      </w:r>
      <w:proofErr w:type="spellStart"/>
      <w:r>
        <w:t>Czaickiego</w:t>
      </w:r>
      <w:proofErr w:type="spellEnd"/>
      <w:r>
        <w:t xml:space="preserve">, które uzupełniły również moją wiedzę religijną. Z </w:t>
      </w:r>
      <w:r w:rsidR="00282539">
        <w:t>uwagą</w:t>
      </w:r>
      <w:r>
        <w:t xml:space="preserve"> brałam udział w wykładach otwartych z cyklu „Biblia w kulturze świata” </w:t>
      </w:r>
      <w:r w:rsidRPr="004239CA">
        <w:t>prowadzonych</w:t>
      </w:r>
      <w:r>
        <w:t xml:space="preserve"> przez wybitnego biblistę, jakim jest ks. prof. dr hab. Tomasz Jelonek.</w:t>
      </w:r>
    </w:p>
    <w:p w:rsidR="00096708" w:rsidRDefault="00096708" w:rsidP="00096708">
      <w:pPr>
        <w:ind w:firstLine="709"/>
        <w:jc w:val="both"/>
      </w:pPr>
      <w:r>
        <w:t xml:space="preserve">Ponieważ zawsze lubiłam się udzielać społecznie, to z przyjemnością uczestniczyłam w przygotowaniach wydarzeń uczelnianych i spotkań okolicznościowych, które często opisywałam później w artykułach przygotowywanych dla biuletynu informacyjnego Uniwersytetu Papieskiego Jana Pawła II w Krakowie </w:t>
      </w:r>
      <w:r w:rsidRPr="00F969C6">
        <w:t xml:space="preserve">„Vita </w:t>
      </w:r>
      <w:proofErr w:type="spellStart"/>
      <w:r w:rsidRPr="00F969C6">
        <w:t>Academica</w:t>
      </w:r>
      <w:proofErr w:type="spellEnd"/>
      <w:r w:rsidRPr="00F969C6">
        <w:t>”.</w:t>
      </w:r>
      <w:r>
        <w:t xml:space="preserve"> Pamiętam z jakim przejęciem czytałam we wspomnianym biuletynie swój pierwszy wydrukowany tam artykuł.</w:t>
      </w:r>
    </w:p>
    <w:p w:rsidR="00096708" w:rsidRPr="00B0584F" w:rsidRDefault="00096708" w:rsidP="00096708">
      <w:pPr>
        <w:ind w:firstLine="709"/>
        <w:jc w:val="both"/>
        <w:rPr>
          <w:b/>
          <w:color w:val="FF0000"/>
          <w:sz w:val="28"/>
          <w:szCs w:val="28"/>
        </w:rPr>
      </w:pPr>
      <w:r>
        <w:t xml:space="preserve">Kiedy nadarzyła się okazja rozpoczęcia studiów stacjonarnych z teologii systematycznej, co uważam, było bardzo dobrym i nowatorskim pomysłem ks. Jana Dziedzica </w:t>
      </w:r>
      <w:r w:rsidR="00282539">
        <w:t>dla</w:t>
      </w:r>
      <w:r>
        <w:t xml:space="preserve"> poszerzenia możliwości zdobywania wiedzy przez seniorów, skorzystałam i w grupie 45 słuchaczy z UTW rozpoczęłam dzienne studia magisterskie. Aktualnie skończyłam czwarty rok i jestem w trakcie pisania pracy magisterskiej. </w:t>
      </w:r>
    </w:p>
    <w:p w:rsidR="00096708" w:rsidRDefault="00096708" w:rsidP="00096708">
      <w:pPr>
        <w:ind w:firstLine="709"/>
        <w:contextualSpacing/>
        <w:jc w:val="both"/>
      </w:pPr>
      <w:r w:rsidRPr="00C952C4">
        <w:rPr>
          <w:color w:val="000000" w:themeColor="text1"/>
        </w:rPr>
        <w:t>Obecnie</w:t>
      </w:r>
      <w:r>
        <w:t xml:space="preserve"> </w:t>
      </w:r>
      <w:r w:rsidRPr="00D301A7">
        <w:t xml:space="preserve">Uniwersytetem </w:t>
      </w:r>
      <w:r>
        <w:t xml:space="preserve">Trzeciego Wieku </w:t>
      </w:r>
      <w:r w:rsidRPr="00D301A7">
        <w:t xml:space="preserve">nadal kieruje </w:t>
      </w:r>
      <w:r>
        <w:t xml:space="preserve">ksiądz dziekan </w:t>
      </w:r>
      <w:r w:rsidRPr="00D301A7">
        <w:t>Jan D</w:t>
      </w:r>
      <w:r>
        <w:t xml:space="preserve">ziedzic, </w:t>
      </w:r>
      <w:proofErr w:type="gramStart"/>
      <w:r>
        <w:t>a  o</w:t>
      </w:r>
      <w:r w:rsidRPr="00D301A7">
        <w:t>bsługę</w:t>
      </w:r>
      <w:proofErr w:type="gramEnd"/>
      <w:r w:rsidRPr="00D301A7">
        <w:t xml:space="preserve"> administracyjną prowadzi mgr Marta Obrok.</w:t>
      </w:r>
      <w:r>
        <w:t xml:space="preserve"> Utrzymuję stały kontakt z „moim UTW”, uczestniczę, jak mi tylko czas pozwala, w organizowanych tam wydarzeniach i spotkaniach okolicznościowych i mam zamiar po ukończeniu studiów stacjonarnych powrócić na UTW jako wolontariuszka. </w:t>
      </w:r>
    </w:p>
    <w:p w:rsidR="00096708" w:rsidRPr="00367D16" w:rsidRDefault="00096708" w:rsidP="00096708">
      <w:pPr>
        <w:ind w:firstLine="709"/>
        <w:contextualSpacing/>
        <w:jc w:val="both"/>
        <w:rPr>
          <w:rFonts w:asciiTheme="minorHAnsi" w:hAnsiTheme="minorHAnsi" w:cstheme="minorBidi"/>
          <w:sz w:val="22"/>
          <w:szCs w:val="22"/>
        </w:rPr>
      </w:pPr>
      <w:r>
        <w:t>Z zainteresowaniem obserwuję, jak poszerza się proponowana słuchaczom oferta edukacyjna. Trzeba wspomnieć, że ważne było w tej kwestii przyznanie UTW środków grantowych związanych z projektem „</w:t>
      </w:r>
      <w:r w:rsidRPr="00A50126">
        <w:t>Aktywny senior z przyszłością</w:t>
      </w:r>
      <w:r>
        <w:t>!</w:t>
      </w:r>
      <w:r>
        <w:rPr>
          <w:i/>
        </w:rPr>
        <w:t>”</w:t>
      </w:r>
      <w:r>
        <w:t>, co umożliwiło kontynuację wieli zadań już realizowanych, jak i wprowadzenie nowych.</w:t>
      </w:r>
    </w:p>
    <w:p w:rsidR="00096708" w:rsidRDefault="00096708" w:rsidP="00096708">
      <w:pPr>
        <w:ind w:firstLine="709"/>
        <w:jc w:val="both"/>
      </w:pPr>
      <w:r>
        <w:t>Z perspektywy pięciu lat studiowania na Papieskim Uniwersytecie Trzeciego Wieku mogę z przekonaniem stwierdzić, że był to owocny okres w moim życiu. Oprócz niewątpliwego poszerzenia wiedzy ogólnej i religijnej, spotkałam tu osoby, z którymi nawiązane kontakty, pozostały na dłużej. Pogłębianie wiedzy religijnej, a te studia dają ku temu okazję, prowadzi również do tego, że wiara staje się bardziej dojrzała, a to dla mnie jest bardzo ważne, tym bardziej że w wieku senioralnym problemy eschatologiczne stają się przedmiotem wzrastającego zainteresowania.</w:t>
      </w:r>
    </w:p>
    <w:p w:rsidR="00096708" w:rsidRDefault="00096708" w:rsidP="00096708">
      <w:pPr>
        <w:ind w:firstLine="709"/>
        <w:jc w:val="both"/>
      </w:pPr>
      <w:r>
        <w:t xml:space="preserve">Na koniec chciałabym podziękować za stworzenie i wdrożenie całego systemu edukacji ustawicznej dla seniorów na Uniwersytecie Papieskim Jana Pawła II w Krakowie. Na szczególne słowa uznania zasługuje tu wysiłek pomysłodawcy i wdrażającego w życie kolejne moduły projektu edukacji senioralnej na UPJPII, dziekana Wydziału Teologicznego, ks. dr. hab. Jana Dziedzica, prof. UPJPII. Nie należy również zapominać, </w:t>
      </w:r>
      <w:bookmarkStart w:id="0" w:name="_GoBack"/>
      <w:bookmarkEnd w:id="0"/>
      <w:r>
        <w:t>że nie byłoby to możliwe bez pomocy i akceptacji władz UPJPII, które zawsze odnosiły się z życzliwością do obecności seniorów na UPJPII i brały udział w spotkaniach tam organizowanych.</w:t>
      </w:r>
    </w:p>
    <w:p w:rsidR="00096708" w:rsidRPr="009F6355" w:rsidRDefault="00096708" w:rsidP="00096708">
      <w:pPr>
        <w:jc w:val="right"/>
      </w:pPr>
      <w:r>
        <w:t>Irena Szlachta</w:t>
      </w:r>
    </w:p>
    <w:p w:rsidR="00096708" w:rsidRPr="00DB4E9F" w:rsidRDefault="00096708" w:rsidP="00096708">
      <w:pPr>
        <w:spacing w:before="57" w:after="57"/>
        <w:ind w:left="720"/>
        <w:contextualSpacing/>
        <w:rPr>
          <w:b/>
          <w:bCs/>
          <w:color w:val="000000"/>
        </w:rPr>
      </w:pPr>
    </w:p>
    <w:p w:rsidR="00B07853" w:rsidRDefault="00736751">
      <w:r w:rsidRPr="00E72E7A">
        <w:rPr>
          <w:b/>
          <w:bCs/>
          <w:noProof/>
          <w:lang w:eastAsia="pl-PL"/>
        </w:rPr>
        <w:lastRenderedPageBreak/>
        <w:drawing>
          <wp:inline distT="0" distB="0" distL="0" distR="0" wp14:anchorId="70EB2560" wp14:editId="0805DAD3">
            <wp:extent cx="5760720" cy="3810240"/>
            <wp:effectExtent l="0" t="0" r="0" b="0"/>
            <wp:docPr id="24" name="Obraz 24" descr="C:\Users\user\Desktop\Kaplica\1-_MG_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Kaplica\1-_MG_00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751" w:rsidRDefault="00736751"/>
    <w:p w:rsidR="00736751" w:rsidRDefault="00736751">
      <w:r>
        <w:rPr>
          <w:noProof/>
          <w:lang w:eastAsia="pl-PL"/>
        </w:rPr>
        <w:drawing>
          <wp:inline distT="0" distB="0" distL="0" distR="0" wp14:anchorId="5082ABBC" wp14:editId="400326A3">
            <wp:extent cx="5756400" cy="4320000"/>
            <wp:effectExtent l="0" t="0" r="0" b="4445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4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6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ABE" w:rsidRDefault="00306ABE" w:rsidP="00096708">
      <w:r>
        <w:separator/>
      </w:r>
    </w:p>
  </w:endnote>
  <w:endnote w:type="continuationSeparator" w:id="0">
    <w:p w:rsidR="00306ABE" w:rsidRDefault="00306ABE" w:rsidP="0009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ABE" w:rsidRDefault="00306ABE" w:rsidP="00096708">
      <w:r>
        <w:separator/>
      </w:r>
    </w:p>
  </w:footnote>
  <w:footnote w:type="continuationSeparator" w:id="0">
    <w:p w:rsidR="00306ABE" w:rsidRDefault="00306ABE" w:rsidP="00096708">
      <w:r>
        <w:continuationSeparator/>
      </w:r>
    </w:p>
  </w:footnote>
  <w:footnote w:id="1">
    <w:p w:rsidR="00096708" w:rsidRPr="002425B8" w:rsidRDefault="00096708" w:rsidP="00096708">
      <w:pPr>
        <w:pStyle w:val="Tekstprzypisudolnego"/>
      </w:pPr>
      <w:r w:rsidRPr="002425B8">
        <w:rPr>
          <w:rStyle w:val="Odwoanieprzypisudolnego"/>
        </w:rPr>
        <w:footnoteRef/>
      </w:r>
      <w:r w:rsidRPr="002425B8">
        <w:t xml:space="preserve"> M. Obrok, I. Szlachta, </w:t>
      </w:r>
      <w:r w:rsidRPr="002425B8">
        <w:rPr>
          <w:i/>
        </w:rPr>
        <w:t>Historia działalności Uniwersytetu Trzeciego Wieku</w:t>
      </w:r>
      <w:r>
        <w:t xml:space="preserve"> w:</w:t>
      </w:r>
      <w:r w:rsidRPr="002425B8">
        <w:rPr>
          <w:i/>
        </w:rPr>
        <w:t xml:space="preserve"> Seniorzy na Uniwersytecie Papieskim Jana Pawła</w:t>
      </w:r>
      <w:r>
        <w:rPr>
          <w:i/>
        </w:rPr>
        <w:t xml:space="preserve"> </w:t>
      </w:r>
      <w:r w:rsidRPr="002425B8">
        <w:rPr>
          <w:i/>
        </w:rPr>
        <w:t>II w Krakowie,</w:t>
      </w:r>
      <w:r w:rsidRPr="002425B8">
        <w:t xml:space="preserve"> red, J. Dziedzic, I. Szlachta, Kraków 2016, s. 17-18.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DFD"/>
    <w:rsid w:val="00096708"/>
    <w:rsid w:val="00282539"/>
    <w:rsid w:val="00306ABE"/>
    <w:rsid w:val="0051471B"/>
    <w:rsid w:val="00575938"/>
    <w:rsid w:val="00736751"/>
    <w:rsid w:val="007E1371"/>
    <w:rsid w:val="0085440C"/>
    <w:rsid w:val="00936A4A"/>
    <w:rsid w:val="00B07853"/>
    <w:rsid w:val="00DD5DFD"/>
    <w:rsid w:val="00F5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ED7B"/>
  <w15:chartTrackingRefBased/>
  <w15:docId w15:val="{B7A500A5-9B81-46C3-A2F9-02D5BC86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70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096708"/>
    <w:rPr>
      <w:vertAlign w:val="superscript"/>
    </w:rPr>
  </w:style>
  <w:style w:type="paragraph" w:styleId="Tekstprzypisudolnego">
    <w:name w:val="footnote text"/>
    <w:aliases w:val="Znak"/>
    <w:basedOn w:val="Normalny"/>
    <w:link w:val="TekstprzypisudolnegoZnak"/>
    <w:uiPriority w:val="99"/>
    <w:rsid w:val="0009670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096708"/>
    <w:rPr>
      <w:rFonts w:ascii="Times New Roman" w:eastAsia="Andale Sans UI" w:hAnsi="Times New Roman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Marta Mastyło</cp:lastModifiedBy>
  <cp:revision>2</cp:revision>
  <dcterms:created xsi:type="dcterms:W3CDTF">2021-12-22T10:39:00Z</dcterms:created>
  <dcterms:modified xsi:type="dcterms:W3CDTF">2021-12-22T10:39:00Z</dcterms:modified>
</cp:coreProperties>
</file>